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79" w:rsidRPr="00AD5979" w:rsidRDefault="00AD5979" w:rsidP="00AD59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Foreclosure or Sale</w:t>
      </w:r>
    </w:p>
    <w:p w:rsidR="00AD5979" w:rsidRPr="00AD5979" w:rsidRDefault="00AD5979" w:rsidP="00AD59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b/>
          <w:bCs/>
          <w:color w:val="000000"/>
          <w:sz w:val="20"/>
          <w:szCs w:val="20"/>
        </w:rPr>
        <w:t>(</w:t>
      </w:r>
      <w:bookmarkStart w:id="0" w:name="_GoBack"/>
      <w:bookmarkEnd w:id="0"/>
      <w:r w:rsidRPr="00AD5979">
        <w:rPr>
          <w:rFonts w:ascii="Arial" w:eastAsia="Times New Roman" w:hAnsi="Arial" w:cs="Arial"/>
          <w:b/>
          <w:bCs/>
          <w:color w:val="000000"/>
          <w:sz w:val="20"/>
          <w:szCs w:val="20"/>
        </w:rPr>
        <w:t>Title)</w:t>
      </w:r>
    </w:p>
    <w:p w:rsidR="00AD5979" w:rsidRPr="00AD5979" w:rsidRDefault="00AD5979" w:rsidP="00AD59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AD5979" w:rsidRPr="00AD5979" w:rsidRDefault="00AD5979" w:rsidP="00AD5979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D5979">
        <w:rPr>
          <w:rFonts w:ascii="Arial" w:eastAsia="Times New Roman" w:hAnsi="Arial" w:cs="Arial"/>
          <w:color w:val="000000"/>
          <w:sz w:val="20"/>
          <w:szCs w:val="20"/>
        </w:rPr>
        <w:t>The plaintiff is mortgagee of lands belonging to the defendant.</w:t>
      </w:r>
    </w:p>
    <w:p w:rsidR="00AD5979" w:rsidRPr="00AD5979" w:rsidRDefault="00AD5979" w:rsidP="00AD5979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D5979">
        <w:rPr>
          <w:rFonts w:ascii="Arial" w:eastAsia="Times New Roman" w:hAnsi="Arial" w:cs="Arial"/>
          <w:color w:val="000000"/>
          <w:sz w:val="20"/>
          <w:szCs w:val="20"/>
        </w:rPr>
        <w:t>The following are the particulars of the mortgage:-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D5979">
        <w:rPr>
          <w:rFonts w:ascii="Arial" w:eastAsia="Times New Roman" w:hAnsi="Arial" w:cs="Arial"/>
          <w:color w:val="000000"/>
          <w:sz w:val="20"/>
          <w:szCs w:val="20"/>
        </w:rPr>
        <w:t>(date);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( names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of mortgagor and mortgagee);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( sum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secured)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d.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( rate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of interest)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e.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( property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subject to mortgage);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f.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( amount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now due);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g.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( if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the plaintiff's title is derivative, state shortly the transfers or devolution under which he claims).</w:t>
      </w:r>
    </w:p>
    <w:p w:rsidR="00AD5979" w:rsidRPr="00AD5979" w:rsidRDefault="00AD5979" w:rsidP="00AD5979">
      <w:pPr>
        <w:spacing w:before="10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( If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the plaintiff is mortgage in possession, add)</w:t>
      </w:r>
    </w:p>
    <w:p w:rsidR="00AD5979" w:rsidRPr="00AD5979" w:rsidRDefault="00AD5979" w:rsidP="00AD5979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D5979">
        <w:rPr>
          <w:rFonts w:ascii="Arial" w:eastAsia="Times New Roman" w:hAnsi="Arial" w:cs="Arial"/>
          <w:color w:val="000000"/>
          <w:sz w:val="20"/>
          <w:szCs w:val="20"/>
        </w:rPr>
        <w:t>The plaintiff took possession of the mortgage property on the....... day of ...............and is ready to account as mortgagee in possession from that time.</w:t>
      </w:r>
    </w:p>
    <w:p w:rsidR="00AD5979" w:rsidRPr="00AD5979" w:rsidRDefault="00AD5979" w:rsidP="00AD5979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[ As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in paras.4 and 5 of Form No.1.]</w:t>
      </w:r>
    </w:p>
    <w:p w:rsidR="00AD5979" w:rsidRPr="00AD5979" w:rsidRDefault="00AD5979" w:rsidP="00AD5979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D5979">
        <w:rPr>
          <w:rFonts w:ascii="Arial" w:eastAsia="Times New Roman" w:hAnsi="Arial" w:cs="Arial"/>
          <w:color w:val="000000"/>
          <w:sz w:val="20"/>
          <w:szCs w:val="20"/>
        </w:rPr>
        <w:t>The plaintiff claims-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payment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>, or in default [ sale or ] foreclosure [ and possession];</w:t>
      </w:r>
    </w:p>
    <w:p w:rsidR="00AD5979" w:rsidRPr="00AD5979" w:rsidRDefault="00AD5979" w:rsidP="00AD59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[ Where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Order 34, rule 5, applies.]</w:t>
      </w:r>
    </w:p>
    <w:p w:rsidR="00AD5979" w:rsidRPr="00AD5979" w:rsidRDefault="00AD5979" w:rsidP="00AD5979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AD5979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AD597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case the proceeds of the sale are found to be insufficient to pay the amount due to the plaintiff, then that liberty to </w:t>
      </w:r>
      <w:proofErr w:type="spellStart"/>
      <w:r w:rsidRPr="00AD5979">
        <w:rPr>
          <w:rFonts w:ascii="Arial" w:eastAsia="Times New Roman" w:hAnsi="Arial" w:cs="Arial"/>
          <w:color w:val="000000"/>
          <w:sz w:val="20"/>
          <w:szCs w:val="20"/>
        </w:rPr>
        <w:t>reserved</w:t>
      </w:r>
      <w:proofErr w:type="spellEnd"/>
      <w:r w:rsidRPr="00AD5979">
        <w:rPr>
          <w:rFonts w:ascii="Arial" w:eastAsia="Times New Roman" w:hAnsi="Arial" w:cs="Arial"/>
          <w:color w:val="000000"/>
          <w:sz w:val="20"/>
          <w:szCs w:val="20"/>
        </w:rPr>
        <w:t xml:space="preserve"> to the plaintiff to apply for a decree for the balance.</w:t>
      </w:r>
    </w:p>
    <w:sectPr w:rsidR="00AD5979" w:rsidRPr="00AD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79"/>
    <w:rsid w:val="00AD5979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2019-07-21T06:25:00Z</dcterms:created>
  <dcterms:modified xsi:type="dcterms:W3CDTF">2019-07-21T06:25:00Z</dcterms:modified>
</cp:coreProperties>
</file>